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2B5" w:rsidRPr="004212B5" w:rsidRDefault="004212B5" w:rsidP="004212B5">
      <w:pPr>
        <w:shd w:val="clear" w:color="auto" w:fill="FFFFFF"/>
        <w:spacing w:before="161" w:after="161" w:line="240" w:lineRule="auto"/>
        <w:ind w:left="375"/>
        <w:jc w:val="both"/>
        <w:outlineLvl w:val="0"/>
        <w:rPr>
          <w:rFonts w:ascii="Times New Roman" w:eastAsia="Times New Roman" w:hAnsi="Times New Roman" w:cs="Times New Roman"/>
          <w:b/>
          <w:bCs/>
          <w:color w:val="22272F"/>
          <w:kern w:val="36"/>
          <w:sz w:val="33"/>
          <w:szCs w:val="33"/>
          <w:lang w:eastAsia="ru-RU"/>
        </w:rPr>
      </w:pPr>
      <w:r w:rsidRPr="004212B5">
        <w:rPr>
          <w:rFonts w:ascii="Times New Roman" w:eastAsia="Times New Roman" w:hAnsi="Times New Roman" w:cs="Times New Roman"/>
          <w:b/>
          <w:bCs/>
          <w:color w:val="22272F"/>
          <w:kern w:val="36"/>
          <w:sz w:val="33"/>
          <w:szCs w:val="33"/>
          <w:lang w:eastAsia="ru-RU"/>
        </w:rPr>
        <w:t>Постановление Правительства РФ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4212B5" w:rsidRPr="00CF5E01" w:rsidRDefault="004212B5" w:rsidP="00CF5E01">
      <w:pPr>
        <w:jc w:val="both"/>
        <w:rPr>
          <w:rFonts w:ascii="Times New Roman" w:hAnsi="Times New Roman" w:cs="Times New Roman"/>
        </w:rPr>
      </w:pPr>
      <w:bookmarkStart w:id="0" w:name="text"/>
      <w:bookmarkEnd w:id="0"/>
      <w:r w:rsidRPr="00CF5E01">
        <w:rPr>
          <w:rFonts w:ascii="Times New Roman" w:hAnsi="Times New Roman" w:cs="Times New Roman"/>
          <w:lang w:eastAsia="ru-RU"/>
        </w:rPr>
        <w:t xml:space="preserve"> 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4212B5" w:rsidRPr="004212B5" w:rsidRDefault="004212B5" w:rsidP="004212B5">
      <w:pPr>
        <w:jc w:val="both"/>
        <w:rPr>
          <w:rFonts w:ascii="Times New Roman" w:hAnsi="Times New Roman" w:cs="Times New Roman"/>
          <w:lang w:eastAsia="ru-RU"/>
        </w:rPr>
      </w:pPr>
      <w:r w:rsidRPr="004212B5">
        <w:rPr>
          <w:rFonts w:ascii="Times New Roman" w:hAnsi="Times New Roman" w:cs="Times New Roman"/>
          <w:lang w:eastAsia="ru-RU"/>
        </w:rPr>
        <w:t>1. Утвердить прилагаемую </w:t>
      </w:r>
      <w:hyperlink r:id="rId4" w:anchor="block_1000" w:history="1">
        <w:r w:rsidRPr="004212B5">
          <w:rPr>
            <w:rFonts w:ascii="Times New Roman" w:hAnsi="Times New Roman" w:cs="Times New Roman"/>
            <w:color w:val="3272C0"/>
            <w:u w:val="single"/>
            <w:lang w:eastAsia="ru-RU"/>
          </w:rPr>
          <w:t>Программу</w:t>
        </w:r>
      </w:hyperlink>
      <w:r w:rsidRPr="004212B5">
        <w:rPr>
          <w:rFonts w:ascii="Times New Roman" w:hAnsi="Times New Roman" w:cs="Times New Roman"/>
          <w:lang w:eastAsia="ru-RU"/>
        </w:rPr>
        <w:t> государственных гарантий бесплатного оказания гражданам медицинской помощи на 2023 год и на плановый период 2024 и 2025 годов.</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2. Министерству здравоохранения Российской Федерации: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а) внести в установленном порядке в Правительство Российской Федерации:</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до 1 июля 2023 г. - доклад о реализации в 2022 году </w:t>
      </w:r>
      <w:hyperlink r:id="rId5" w:anchor="block_1000" w:history="1">
        <w:r w:rsidRPr="004212B5">
          <w:rPr>
            <w:rFonts w:ascii="Times New Roman" w:eastAsia="Times New Roman" w:hAnsi="Times New Roman" w:cs="Times New Roman"/>
            <w:color w:val="3272C0"/>
            <w:sz w:val="24"/>
            <w:szCs w:val="24"/>
            <w:u w:val="single"/>
            <w:lang w:eastAsia="ru-RU"/>
          </w:rPr>
          <w:t>Программы</w:t>
        </w:r>
      </w:hyperlink>
      <w:r w:rsidRPr="004212B5">
        <w:rPr>
          <w:rFonts w:ascii="Times New Roman" w:eastAsia="Times New Roman" w:hAnsi="Times New Roman" w:cs="Times New Roman"/>
          <w:color w:val="464C55"/>
          <w:sz w:val="24"/>
          <w:szCs w:val="24"/>
          <w:lang w:eastAsia="ru-RU"/>
        </w:rPr>
        <w:t> государственных гарантий бесплатного оказания гражданам медицинской помощи на 2022 год и на плановый период 2023 и 2024 годов, утвержденной </w:t>
      </w:r>
      <w:hyperlink r:id="rId6" w:history="1">
        <w:r w:rsidRPr="004212B5">
          <w:rPr>
            <w:rFonts w:ascii="Times New Roman" w:eastAsia="Times New Roman" w:hAnsi="Times New Roman" w:cs="Times New Roman"/>
            <w:color w:val="3272C0"/>
            <w:sz w:val="24"/>
            <w:szCs w:val="24"/>
            <w:u w:val="single"/>
            <w:lang w:eastAsia="ru-RU"/>
          </w:rPr>
          <w:t>постановлением</w:t>
        </w:r>
      </w:hyperlink>
      <w:r w:rsidRPr="004212B5">
        <w:rPr>
          <w:rFonts w:ascii="Times New Roman" w:eastAsia="Times New Roman" w:hAnsi="Times New Roman" w:cs="Times New Roman"/>
          <w:color w:val="464C55"/>
          <w:sz w:val="24"/>
          <w:szCs w:val="24"/>
          <w:lang w:eastAsia="ru-RU"/>
        </w:rPr>
        <w:t>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б) совместно с Федеральным фондом обязательного медицинского страхования давать разъяснения по следующим вопросам:</w:t>
      </w:r>
    </w:p>
    <w:p w:rsidR="004212B5" w:rsidRPr="004212B5" w:rsidRDefault="00DF7C01"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hyperlink r:id="rId7" w:anchor="block_1000" w:history="1">
        <w:r w:rsidR="004212B5" w:rsidRPr="004212B5">
          <w:rPr>
            <w:rFonts w:ascii="Times New Roman" w:eastAsia="Times New Roman" w:hAnsi="Times New Roman" w:cs="Times New Roman"/>
            <w:color w:val="3272C0"/>
            <w:sz w:val="24"/>
            <w:szCs w:val="24"/>
            <w:u w:val="single"/>
            <w:lang w:eastAsia="ru-RU"/>
          </w:rPr>
          <w:t>формирование и экономическое обоснование</w:t>
        </w:r>
      </w:hyperlink>
      <w:r w:rsidR="004212B5" w:rsidRPr="004212B5">
        <w:rPr>
          <w:rFonts w:ascii="Times New Roman" w:eastAsia="Times New Roman" w:hAnsi="Times New Roman" w:cs="Times New Roman"/>
          <w:color w:val="464C55"/>
          <w:sz w:val="24"/>
          <w:szCs w:val="24"/>
          <w:lang w:eastAsia="ru-RU"/>
        </w:rPr>
        <w:t>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г) до 1 марта 2023 г.:</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установить </w:t>
      </w:r>
      <w:hyperlink r:id="rId8" w:anchor="block_1000" w:history="1">
        <w:r w:rsidRPr="004212B5">
          <w:rPr>
            <w:rFonts w:ascii="Times New Roman" w:eastAsia="Times New Roman" w:hAnsi="Times New Roman" w:cs="Times New Roman"/>
            <w:color w:val="3272C0"/>
            <w:sz w:val="24"/>
            <w:szCs w:val="24"/>
            <w:u w:val="single"/>
            <w:lang w:eastAsia="ru-RU"/>
          </w:rPr>
          <w:t>порядок</w:t>
        </w:r>
      </w:hyperlink>
      <w:r w:rsidRPr="004212B5">
        <w:rPr>
          <w:rFonts w:ascii="Times New Roman" w:eastAsia="Times New Roman" w:hAnsi="Times New Roman" w:cs="Times New Roman"/>
          <w:color w:val="464C55"/>
          <w:sz w:val="24"/>
          <w:szCs w:val="24"/>
          <w:lang w:eastAsia="ru-RU"/>
        </w:rPr>
        <w:t> организации медицинской реабилитации на дому, включая перечень медицинских вмешательств, оказываемых при медицинской реабилитации на дому, </w:t>
      </w:r>
      <w:hyperlink r:id="rId9" w:anchor="block_2000" w:history="1">
        <w:r w:rsidRPr="004212B5">
          <w:rPr>
            <w:rFonts w:ascii="Times New Roman" w:eastAsia="Times New Roman" w:hAnsi="Times New Roman" w:cs="Times New Roman"/>
            <w:color w:val="3272C0"/>
            <w:sz w:val="24"/>
            <w:szCs w:val="24"/>
            <w:u w:val="single"/>
            <w:lang w:eastAsia="ru-RU"/>
          </w:rPr>
          <w:t>порядок</w:t>
        </w:r>
      </w:hyperlink>
      <w:r w:rsidRPr="004212B5">
        <w:rPr>
          <w:rFonts w:ascii="Times New Roman" w:eastAsia="Times New Roman" w:hAnsi="Times New Roman" w:cs="Times New Roman"/>
          <w:color w:val="464C55"/>
          <w:sz w:val="24"/>
          <w:szCs w:val="24"/>
          <w:lang w:eastAsia="ru-RU"/>
        </w:rPr>
        <w:t> предоставления пациенту медицинских изделий, а также </w:t>
      </w:r>
      <w:hyperlink r:id="rId10" w:anchor="block_3000" w:history="1">
        <w:r w:rsidRPr="004212B5">
          <w:rPr>
            <w:rFonts w:ascii="Times New Roman" w:eastAsia="Times New Roman" w:hAnsi="Times New Roman" w:cs="Times New Roman"/>
            <w:color w:val="3272C0"/>
            <w:sz w:val="24"/>
            <w:szCs w:val="24"/>
            <w:u w:val="single"/>
            <w:lang w:eastAsia="ru-RU"/>
          </w:rPr>
          <w:t>порядок</w:t>
        </w:r>
      </w:hyperlink>
      <w:r w:rsidRPr="004212B5">
        <w:rPr>
          <w:rFonts w:ascii="Times New Roman" w:eastAsia="Times New Roman" w:hAnsi="Times New Roman" w:cs="Times New Roman"/>
          <w:color w:val="464C55"/>
          <w:sz w:val="24"/>
          <w:szCs w:val="24"/>
          <w:lang w:eastAsia="ru-RU"/>
        </w:rPr>
        <w:t> оплаты указанной помощи;</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lastRenderedPageBreak/>
        <w:t>установить </w:t>
      </w:r>
      <w:hyperlink r:id="rId11" w:anchor="block_1000" w:history="1">
        <w:r w:rsidRPr="004212B5">
          <w:rPr>
            <w:rFonts w:ascii="Times New Roman" w:eastAsia="Times New Roman" w:hAnsi="Times New Roman" w:cs="Times New Roman"/>
            <w:color w:val="3272C0"/>
            <w:sz w:val="24"/>
            <w:szCs w:val="24"/>
            <w:u w:val="single"/>
            <w:lang w:eastAsia="ru-RU"/>
          </w:rPr>
          <w:t>критерии</w:t>
        </w:r>
      </w:hyperlink>
      <w:r w:rsidRPr="004212B5">
        <w:rPr>
          <w:rFonts w:ascii="Times New Roman" w:eastAsia="Times New Roman" w:hAnsi="Times New Roman" w:cs="Times New Roman"/>
          <w:color w:val="464C55"/>
          <w:sz w:val="24"/>
          <w:szCs w:val="24"/>
          <w:lang w:eastAsia="ru-RU"/>
        </w:rPr>
        <w:t>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w:t>
      </w:r>
      <w:hyperlink r:id="rId12" w:anchor="block_3532" w:history="1">
        <w:r w:rsidRPr="004212B5">
          <w:rPr>
            <w:rFonts w:ascii="Times New Roman" w:eastAsia="Times New Roman" w:hAnsi="Times New Roman" w:cs="Times New Roman"/>
            <w:color w:val="3272C0"/>
            <w:sz w:val="24"/>
            <w:szCs w:val="24"/>
            <w:u w:val="single"/>
            <w:lang w:eastAsia="ru-RU"/>
          </w:rPr>
          <w:t>частью 3.2 статьи 35</w:t>
        </w:r>
      </w:hyperlink>
      <w:r w:rsidRPr="004212B5">
        <w:rPr>
          <w:rFonts w:ascii="Times New Roman" w:eastAsia="Times New Roman" w:hAnsi="Times New Roman" w:cs="Times New Roman"/>
          <w:color w:val="464C55"/>
          <w:sz w:val="24"/>
          <w:szCs w:val="24"/>
          <w:lang w:eastAsia="ru-RU"/>
        </w:rPr>
        <w:t>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4212B5">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4212B5" w:rsidRPr="004212B5" w:rsidTr="004212B5">
        <w:tc>
          <w:tcPr>
            <w:tcW w:w="3300" w:type="pct"/>
            <w:shd w:val="clear" w:color="auto" w:fill="FFFFFF"/>
            <w:vAlign w:val="bottom"/>
            <w:hideMark/>
          </w:tcPr>
          <w:p w:rsidR="004212B5" w:rsidRPr="004212B5" w:rsidRDefault="004212B5" w:rsidP="004212B5">
            <w:pPr>
              <w:spacing w:after="0" w:line="240" w:lineRule="auto"/>
              <w:ind w:left="75" w:right="75"/>
              <w:jc w:val="both"/>
              <w:rPr>
                <w:rFonts w:ascii="Times New Roman" w:eastAsia="Times New Roman" w:hAnsi="Times New Roman" w:cs="Times New Roman"/>
                <w:sz w:val="24"/>
                <w:szCs w:val="24"/>
                <w:lang w:eastAsia="ru-RU"/>
              </w:rPr>
            </w:pPr>
            <w:r w:rsidRPr="004212B5">
              <w:rPr>
                <w:rFonts w:ascii="Times New Roman" w:eastAsia="Times New Roman" w:hAnsi="Times New Roman" w:cs="Times New Roman"/>
                <w:sz w:val="24"/>
                <w:szCs w:val="24"/>
                <w:lang w:eastAsia="ru-RU"/>
              </w:rPr>
              <w:t>Председатель Правительства</w:t>
            </w:r>
            <w:r w:rsidRPr="004212B5">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4212B5" w:rsidRPr="004212B5" w:rsidRDefault="004212B5" w:rsidP="004212B5">
            <w:pPr>
              <w:spacing w:before="75" w:after="75" w:line="240" w:lineRule="auto"/>
              <w:ind w:left="75" w:right="75"/>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М. Мишустин</w:t>
            </w:r>
          </w:p>
        </w:tc>
      </w:tr>
    </w:tbl>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4212B5">
        <w:rPr>
          <w:rFonts w:ascii="Times New Roman" w:eastAsia="Times New Roman" w:hAnsi="Times New Roman" w:cs="Times New Roman"/>
          <w:color w:val="22272F"/>
          <w:sz w:val="23"/>
          <w:szCs w:val="23"/>
          <w:lang w:eastAsia="ru-RU"/>
        </w:rPr>
        <w:t> </w:t>
      </w: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BC4CBA" w:rsidRDefault="004212B5"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r>
        <w:rPr>
          <w:rFonts w:ascii="Times New Roman" w:eastAsia="Times New Roman" w:hAnsi="Times New Roman" w:cs="Times New Roman"/>
          <w:b/>
          <w:bCs/>
          <w:color w:val="22272F"/>
          <w:sz w:val="24"/>
          <w:szCs w:val="24"/>
          <w:lang w:eastAsia="ru-RU"/>
        </w:rPr>
        <w:t xml:space="preserve">                                                                                              </w:t>
      </w:r>
    </w:p>
    <w:p w:rsidR="00BC4CBA" w:rsidRDefault="00BC4CBA"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4212B5" w:rsidRDefault="00BC4CBA" w:rsidP="004212B5">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r>
        <w:rPr>
          <w:rFonts w:ascii="Times New Roman" w:eastAsia="Times New Roman" w:hAnsi="Times New Roman" w:cs="Times New Roman"/>
          <w:b/>
          <w:bCs/>
          <w:color w:val="22272F"/>
          <w:sz w:val="24"/>
          <w:szCs w:val="24"/>
          <w:lang w:eastAsia="ru-RU"/>
        </w:rPr>
        <w:lastRenderedPageBreak/>
        <w:t xml:space="preserve">                                                                                   </w:t>
      </w:r>
      <w:r w:rsidR="004212B5">
        <w:rPr>
          <w:rFonts w:ascii="Times New Roman" w:eastAsia="Times New Roman" w:hAnsi="Times New Roman" w:cs="Times New Roman"/>
          <w:b/>
          <w:bCs/>
          <w:color w:val="22272F"/>
          <w:sz w:val="24"/>
          <w:szCs w:val="24"/>
          <w:lang w:eastAsia="ru-RU"/>
        </w:rPr>
        <w:t xml:space="preserve">  </w:t>
      </w:r>
      <w:r w:rsidR="004212B5" w:rsidRPr="004212B5">
        <w:rPr>
          <w:rFonts w:ascii="Times New Roman" w:eastAsia="Times New Roman" w:hAnsi="Times New Roman" w:cs="Times New Roman"/>
          <w:b/>
          <w:bCs/>
          <w:color w:val="22272F"/>
          <w:sz w:val="24"/>
          <w:szCs w:val="24"/>
          <w:lang w:eastAsia="ru-RU"/>
        </w:rPr>
        <w:t>УТВЕРЖДЕНА</w:t>
      </w:r>
      <w:r w:rsidR="004212B5" w:rsidRPr="004212B5">
        <w:rPr>
          <w:rFonts w:ascii="Times New Roman" w:eastAsia="Times New Roman" w:hAnsi="Times New Roman" w:cs="Times New Roman"/>
          <w:b/>
          <w:bCs/>
          <w:color w:val="22272F"/>
          <w:sz w:val="24"/>
          <w:szCs w:val="24"/>
          <w:lang w:eastAsia="ru-RU"/>
        </w:rPr>
        <w:br/>
      </w:r>
      <w:r w:rsidR="004212B5">
        <w:rPr>
          <w:rFonts w:ascii="Times New Roman" w:eastAsia="Times New Roman" w:hAnsi="Times New Roman" w:cs="Times New Roman"/>
          <w:b/>
          <w:bCs/>
          <w:color w:val="22272F"/>
          <w:sz w:val="24"/>
          <w:szCs w:val="24"/>
          <w:lang w:eastAsia="ru-RU"/>
        </w:rPr>
        <w:t xml:space="preserve">       </w:t>
      </w:r>
    </w:p>
    <w:p w:rsidR="004212B5" w:rsidRPr="004212B5" w:rsidRDefault="004212B5" w:rsidP="004212B5">
      <w:pPr>
        <w:shd w:val="clear" w:color="auto" w:fill="FFFFFF"/>
        <w:spacing w:after="0" w:line="240" w:lineRule="auto"/>
        <w:ind w:firstLine="680"/>
        <w:jc w:val="both"/>
        <w:rPr>
          <w:rFonts w:ascii="Times New Roman" w:eastAsia="Times New Roman" w:hAnsi="Times New Roman" w:cs="Times New Roman"/>
          <w:color w:val="464C55"/>
          <w:sz w:val="24"/>
          <w:szCs w:val="24"/>
          <w:lang w:eastAsia="ru-RU"/>
        </w:rPr>
      </w:pPr>
      <w:r>
        <w:rPr>
          <w:rFonts w:ascii="Times New Roman" w:eastAsia="Times New Roman" w:hAnsi="Times New Roman" w:cs="Times New Roman"/>
          <w:b/>
          <w:bCs/>
          <w:color w:val="22272F"/>
          <w:sz w:val="24"/>
          <w:szCs w:val="24"/>
          <w:lang w:eastAsia="ru-RU"/>
        </w:rPr>
        <w:t xml:space="preserve">                                                                                      </w:t>
      </w:r>
      <w:hyperlink r:id="rId13" w:history="1">
        <w:r w:rsidRPr="004212B5">
          <w:rPr>
            <w:rFonts w:ascii="Times New Roman" w:eastAsia="Times New Roman" w:hAnsi="Times New Roman" w:cs="Times New Roman"/>
            <w:b/>
            <w:bCs/>
            <w:color w:val="3272C0"/>
            <w:sz w:val="24"/>
            <w:szCs w:val="24"/>
            <w:u w:val="single"/>
            <w:lang w:eastAsia="ru-RU"/>
          </w:rPr>
          <w:t>постановлением</w:t>
        </w:r>
      </w:hyperlink>
      <w:r w:rsidRPr="004212B5">
        <w:rPr>
          <w:rFonts w:ascii="Times New Roman" w:eastAsia="Times New Roman" w:hAnsi="Times New Roman" w:cs="Times New Roman"/>
          <w:b/>
          <w:bCs/>
          <w:color w:val="22272F"/>
          <w:sz w:val="24"/>
          <w:szCs w:val="24"/>
          <w:lang w:eastAsia="ru-RU"/>
        </w:rPr>
        <w:t> Правительства</w:t>
      </w:r>
      <w:r w:rsidRPr="004212B5">
        <w:rPr>
          <w:rFonts w:ascii="Times New Roman" w:eastAsia="Times New Roman" w:hAnsi="Times New Roman" w:cs="Times New Roman"/>
          <w:b/>
          <w:bCs/>
          <w:color w:val="22272F"/>
          <w:sz w:val="24"/>
          <w:szCs w:val="24"/>
          <w:lang w:eastAsia="ru-RU"/>
        </w:rPr>
        <w:br/>
      </w:r>
      <w:r>
        <w:rPr>
          <w:rFonts w:ascii="Times New Roman" w:eastAsia="Times New Roman" w:hAnsi="Times New Roman" w:cs="Times New Roman"/>
          <w:b/>
          <w:bCs/>
          <w:color w:val="22272F"/>
          <w:sz w:val="24"/>
          <w:szCs w:val="24"/>
          <w:lang w:eastAsia="ru-RU"/>
        </w:rPr>
        <w:t xml:space="preserve">                                                                                                 </w:t>
      </w:r>
      <w:r w:rsidRPr="004212B5">
        <w:rPr>
          <w:rFonts w:ascii="Times New Roman" w:eastAsia="Times New Roman" w:hAnsi="Times New Roman" w:cs="Times New Roman"/>
          <w:b/>
          <w:bCs/>
          <w:color w:val="22272F"/>
          <w:sz w:val="24"/>
          <w:szCs w:val="24"/>
          <w:lang w:eastAsia="ru-RU"/>
        </w:rPr>
        <w:t>Российской</w:t>
      </w:r>
      <w:r>
        <w:rPr>
          <w:rFonts w:ascii="Times New Roman" w:eastAsia="Times New Roman" w:hAnsi="Times New Roman" w:cs="Times New Roman"/>
          <w:b/>
          <w:bCs/>
          <w:color w:val="22272F"/>
          <w:sz w:val="24"/>
          <w:szCs w:val="24"/>
          <w:lang w:eastAsia="ru-RU"/>
        </w:rPr>
        <w:t xml:space="preserve"> </w:t>
      </w:r>
      <w:r w:rsidRPr="004212B5">
        <w:rPr>
          <w:rFonts w:ascii="Times New Roman" w:eastAsia="Times New Roman" w:hAnsi="Times New Roman" w:cs="Times New Roman"/>
          <w:b/>
          <w:bCs/>
          <w:color w:val="22272F"/>
          <w:sz w:val="24"/>
          <w:szCs w:val="24"/>
          <w:lang w:eastAsia="ru-RU"/>
        </w:rPr>
        <w:t>Федерации</w:t>
      </w:r>
      <w:r w:rsidRPr="004212B5">
        <w:rPr>
          <w:rFonts w:ascii="Times New Roman" w:eastAsia="Times New Roman" w:hAnsi="Times New Roman" w:cs="Times New Roman"/>
          <w:b/>
          <w:bCs/>
          <w:color w:val="22272F"/>
          <w:sz w:val="24"/>
          <w:szCs w:val="24"/>
          <w:lang w:eastAsia="ru-RU"/>
        </w:rPr>
        <w:br/>
      </w:r>
      <w:r>
        <w:rPr>
          <w:rFonts w:ascii="Times New Roman" w:eastAsia="Times New Roman" w:hAnsi="Times New Roman" w:cs="Times New Roman"/>
          <w:b/>
          <w:bCs/>
          <w:color w:val="22272F"/>
          <w:sz w:val="24"/>
          <w:szCs w:val="24"/>
          <w:lang w:eastAsia="ru-RU"/>
        </w:rPr>
        <w:t xml:space="preserve">                                                                                                 </w:t>
      </w:r>
      <w:r w:rsidRPr="004212B5">
        <w:rPr>
          <w:rFonts w:ascii="Times New Roman" w:eastAsia="Times New Roman" w:hAnsi="Times New Roman" w:cs="Times New Roman"/>
          <w:b/>
          <w:bCs/>
          <w:color w:val="22272F"/>
          <w:sz w:val="24"/>
          <w:szCs w:val="24"/>
          <w:lang w:eastAsia="ru-RU"/>
        </w:rPr>
        <w:t>от 29 декабря 2022 г. N 2497</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4212B5">
        <w:rPr>
          <w:rFonts w:ascii="Times New Roman" w:eastAsia="Times New Roman" w:hAnsi="Times New Roman" w:cs="Times New Roman"/>
          <w:color w:val="22272F"/>
          <w:sz w:val="23"/>
          <w:szCs w:val="23"/>
          <w:lang w:eastAsia="ru-RU"/>
        </w:rPr>
        <w:t> </w:t>
      </w:r>
    </w:p>
    <w:p w:rsidR="004212B5" w:rsidRPr="004212B5" w:rsidRDefault="004212B5" w:rsidP="004212B5">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4212B5">
        <w:rPr>
          <w:rFonts w:ascii="Times New Roman" w:eastAsia="Times New Roman" w:hAnsi="Times New Roman" w:cs="Times New Roman"/>
          <w:b/>
          <w:bCs/>
          <w:color w:val="22272F"/>
          <w:sz w:val="30"/>
          <w:szCs w:val="30"/>
          <w:lang w:eastAsia="ru-RU"/>
        </w:rPr>
        <w:t>Программа</w:t>
      </w:r>
      <w:r w:rsidRPr="004212B5">
        <w:rPr>
          <w:rFonts w:ascii="Times New Roman" w:eastAsia="Times New Roman" w:hAnsi="Times New Roman" w:cs="Times New Roman"/>
          <w:b/>
          <w:bCs/>
          <w:color w:val="22272F"/>
          <w:sz w:val="30"/>
          <w:szCs w:val="30"/>
          <w:lang w:eastAsia="ru-RU"/>
        </w:rPr>
        <w:br/>
        <w:t>государственных гарантий бесплатного оказания гражданам медицинской помощи на 2023 год и на плановый период 2024 и 2025 годов</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4212B5">
        <w:rPr>
          <w:rFonts w:ascii="Times New Roman" w:eastAsia="Times New Roman" w:hAnsi="Times New Roman" w:cs="Times New Roman"/>
          <w:color w:val="22272F"/>
          <w:sz w:val="23"/>
          <w:szCs w:val="23"/>
          <w:lang w:eastAsia="ru-RU"/>
        </w:rPr>
        <w:t> </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b/>
          <w:bCs/>
          <w:color w:val="22272F"/>
          <w:sz w:val="30"/>
          <w:szCs w:val="30"/>
          <w:lang w:eastAsia="ru-RU"/>
        </w:rPr>
      </w:pPr>
      <w:r w:rsidRPr="004212B5">
        <w:rPr>
          <w:rFonts w:ascii="Times New Roman" w:eastAsia="Times New Roman" w:hAnsi="Times New Roman" w:cs="Times New Roman"/>
          <w:b/>
          <w:bCs/>
          <w:color w:val="22272F"/>
          <w:sz w:val="30"/>
          <w:szCs w:val="30"/>
          <w:lang w:eastAsia="ru-RU"/>
        </w:rPr>
        <w:t>I. Общие положения</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4212B5">
        <w:rPr>
          <w:rFonts w:ascii="Times New Roman" w:eastAsia="Times New Roman" w:hAnsi="Times New Roman" w:cs="Times New Roman"/>
          <w:color w:val="22272F"/>
          <w:sz w:val="23"/>
          <w:szCs w:val="23"/>
          <w:lang w:eastAsia="ru-RU"/>
        </w:rPr>
        <w:t> </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соответствии с </w:t>
      </w:r>
      <w:hyperlink r:id="rId14" w:anchor="block_19" w:history="1">
        <w:r w:rsidRPr="004212B5">
          <w:rPr>
            <w:rFonts w:ascii="Times New Roman" w:eastAsia="Times New Roman" w:hAnsi="Times New Roman" w:cs="Times New Roman"/>
            <w:color w:val="3272C0"/>
            <w:sz w:val="24"/>
            <w:szCs w:val="24"/>
            <w:u w:val="single"/>
            <w:lang w:eastAsia="ru-RU"/>
          </w:rPr>
          <w:t>Федеральным законом</w:t>
        </w:r>
      </w:hyperlink>
      <w:r w:rsidRPr="004212B5">
        <w:rPr>
          <w:rFonts w:ascii="Times New Roman" w:eastAsia="Times New Roman" w:hAnsi="Times New Roman" w:cs="Times New Roman"/>
          <w:color w:val="464C55"/>
          <w:sz w:val="24"/>
          <w:szCs w:val="24"/>
          <w:lang w:eastAsia="ru-RU"/>
        </w:rPr>
        <w:t>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Программа формируется с учетом </w:t>
      </w:r>
      <w:hyperlink r:id="rId15" w:history="1">
        <w:r w:rsidRPr="004212B5">
          <w:rPr>
            <w:rFonts w:ascii="Times New Roman" w:eastAsia="Times New Roman" w:hAnsi="Times New Roman" w:cs="Times New Roman"/>
            <w:color w:val="3272C0"/>
            <w:sz w:val="24"/>
            <w:szCs w:val="24"/>
            <w:u w:val="single"/>
            <w:lang w:eastAsia="ru-RU"/>
          </w:rPr>
          <w:t>порядков</w:t>
        </w:r>
      </w:hyperlink>
      <w:r w:rsidRPr="004212B5">
        <w:rPr>
          <w:rFonts w:ascii="Times New Roman" w:eastAsia="Times New Roman" w:hAnsi="Times New Roman" w:cs="Times New Roman"/>
          <w:color w:val="464C55"/>
          <w:sz w:val="24"/>
          <w:szCs w:val="24"/>
          <w:lang w:eastAsia="ru-RU"/>
        </w:rPr>
        <w:t> оказания медицинской помощи и </w:t>
      </w:r>
      <w:hyperlink r:id="rId16" w:history="1">
        <w:r w:rsidRPr="004212B5">
          <w:rPr>
            <w:rFonts w:ascii="Times New Roman" w:eastAsia="Times New Roman" w:hAnsi="Times New Roman" w:cs="Times New Roman"/>
            <w:color w:val="3272C0"/>
            <w:sz w:val="24"/>
            <w:szCs w:val="24"/>
            <w:u w:val="single"/>
            <w:lang w:eastAsia="ru-RU"/>
          </w:rPr>
          <w:t>стандартов</w:t>
        </w:r>
      </w:hyperlink>
      <w:r w:rsidRPr="004212B5">
        <w:rPr>
          <w:rFonts w:ascii="Times New Roman" w:eastAsia="Times New Roman" w:hAnsi="Times New Roman" w:cs="Times New Roman"/>
          <w:color w:val="464C55"/>
          <w:sz w:val="24"/>
          <w:szCs w:val="24"/>
          <w:lang w:eastAsia="ru-RU"/>
        </w:rPr>
        <w:t>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Программа формируется с учетом установленного Правительством Российской Федерации </w:t>
      </w:r>
      <w:hyperlink r:id="rId17" w:anchor="block_1000" w:history="1">
        <w:r w:rsidRPr="004212B5">
          <w:rPr>
            <w:rFonts w:ascii="Times New Roman" w:eastAsia="Times New Roman" w:hAnsi="Times New Roman" w:cs="Times New Roman"/>
            <w:color w:val="3272C0"/>
            <w:sz w:val="24"/>
            <w:szCs w:val="24"/>
            <w:u w:val="single"/>
            <w:lang w:eastAsia="ru-RU"/>
          </w:rPr>
          <w:t>порядка</w:t>
        </w:r>
      </w:hyperlink>
      <w:r w:rsidRPr="004212B5">
        <w:rPr>
          <w:rFonts w:ascii="Times New Roman" w:eastAsia="Times New Roman" w:hAnsi="Times New Roman" w:cs="Times New Roman"/>
          <w:color w:val="464C55"/>
          <w:sz w:val="24"/>
          <w:szCs w:val="24"/>
          <w:lang w:eastAsia="ru-RU"/>
        </w:rPr>
        <w:t>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8" w:anchor="block_373" w:history="1">
        <w:r w:rsidRPr="004212B5">
          <w:rPr>
            <w:rFonts w:ascii="Times New Roman" w:eastAsia="Times New Roman" w:hAnsi="Times New Roman" w:cs="Times New Roman"/>
            <w:color w:val="3272C0"/>
            <w:sz w:val="24"/>
            <w:szCs w:val="24"/>
            <w:u w:val="single"/>
            <w:lang w:eastAsia="ru-RU"/>
          </w:rPr>
          <w:t>частями 3</w:t>
        </w:r>
      </w:hyperlink>
      <w:r w:rsidRPr="004212B5">
        <w:rPr>
          <w:rFonts w:ascii="Times New Roman" w:eastAsia="Times New Roman" w:hAnsi="Times New Roman" w:cs="Times New Roman"/>
          <w:color w:val="464C55"/>
          <w:sz w:val="24"/>
          <w:szCs w:val="24"/>
          <w:lang w:eastAsia="ru-RU"/>
        </w:rPr>
        <w:t>, </w:t>
      </w:r>
      <w:hyperlink r:id="rId19" w:anchor="block_374" w:history="1">
        <w:r w:rsidRPr="004212B5">
          <w:rPr>
            <w:rFonts w:ascii="Times New Roman" w:eastAsia="Times New Roman" w:hAnsi="Times New Roman" w:cs="Times New Roman"/>
            <w:color w:val="3272C0"/>
            <w:sz w:val="24"/>
            <w:szCs w:val="24"/>
            <w:u w:val="single"/>
            <w:lang w:eastAsia="ru-RU"/>
          </w:rPr>
          <w:t>4</w:t>
        </w:r>
      </w:hyperlink>
      <w:r w:rsidRPr="004212B5">
        <w:rPr>
          <w:rFonts w:ascii="Times New Roman" w:eastAsia="Times New Roman" w:hAnsi="Times New Roman" w:cs="Times New Roman"/>
          <w:color w:val="464C55"/>
          <w:sz w:val="24"/>
          <w:szCs w:val="24"/>
          <w:lang w:eastAsia="ru-RU"/>
        </w:rPr>
        <w:t>, </w:t>
      </w:r>
      <w:hyperlink r:id="rId20" w:anchor="block_376" w:history="1">
        <w:r w:rsidRPr="004212B5">
          <w:rPr>
            <w:rFonts w:ascii="Times New Roman" w:eastAsia="Times New Roman" w:hAnsi="Times New Roman" w:cs="Times New Roman"/>
            <w:color w:val="3272C0"/>
            <w:sz w:val="24"/>
            <w:szCs w:val="24"/>
            <w:u w:val="single"/>
            <w:lang w:eastAsia="ru-RU"/>
          </w:rPr>
          <w:t>6 - 9</w:t>
        </w:r>
      </w:hyperlink>
      <w:r w:rsidRPr="004212B5">
        <w:rPr>
          <w:rFonts w:ascii="Times New Roman" w:eastAsia="Times New Roman" w:hAnsi="Times New Roman" w:cs="Times New Roman"/>
          <w:color w:val="464C55"/>
          <w:sz w:val="24"/>
          <w:szCs w:val="24"/>
          <w:lang w:eastAsia="ru-RU"/>
        </w:rPr>
        <w:t> и </w:t>
      </w:r>
      <w:hyperlink r:id="rId21" w:anchor="block_3711" w:history="1">
        <w:r w:rsidRPr="004212B5">
          <w:rPr>
            <w:rFonts w:ascii="Times New Roman" w:eastAsia="Times New Roman" w:hAnsi="Times New Roman" w:cs="Times New Roman"/>
            <w:color w:val="3272C0"/>
            <w:sz w:val="24"/>
            <w:szCs w:val="24"/>
            <w:u w:val="single"/>
            <w:lang w:eastAsia="ru-RU"/>
          </w:rPr>
          <w:t>11 статьи 37</w:t>
        </w:r>
      </w:hyperlink>
      <w:r w:rsidRPr="004212B5">
        <w:rPr>
          <w:rFonts w:ascii="Times New Roman" w:eastAsia="Times New Roman" w:hAnsi="Times New Roman" w:cs="Times New Roman"/>
          <w:color w:val="464C55"/>
          <w:sz w:val="24"/>
          <w:szCs w:val="24"/>
          <w:lang w:eastAsia="ru-RU"/>
        </w:rPr>
        <w:t> Федерального закона "Об основах охраны здоровья граждан в Российской Федерации".</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w:t>
      </w:r>
      <w:hyperlink r:id="rId22" w:anchor="block_2" w:history="1">
        <w:r w:rsidRPr="004212B5">
          <w:rPr>
            <w:rFonts w:ascii="Times New Roman" w:eastAsia="Times New Roman" w:hAnsi="Times New Roman" w:cs="Times New Roman"/>
            <w:color w:val="3272C0"/>
            <w:sz w:val="24"/>
            <w:szCs w:val="24"/>
            <w:u w:val="single"/>
            <w:lang w:eastAsia="ru-RU"/>
          </w:rPr>
          <w:t>законодательством</w:t>
        </w:r>
      </w:hyperlink>
      <w:r w:rsidRPr="004212B5">
        <w:rPr>
          <w:rFonts w:ascii="Times New Roman" w:eastAsia="Times New Roman" w:hAnsi="Times New Roman" w:cs="Times New Roman"/>
          <w:color w:val="464C55"/>
          <w:sz w:val="24"/>
          <w:szCs w:val="24"/>
          <w:lang w:eastAsia="ru-RU"/>
        </w:rPr>
        <w:t> Российской Федерации об обязательном медицинском страховании (далее - территориальная программа обязательного медицинского страхования).</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соответствии с </w:t>
      </w:r>
      <w:hyperlink r:id="rId23" w:anchor="block_7218" w:history="1">
        <w:r w:rsidRPr="004212B5">
          <w:rPr>
            <w:rFonts w:ascii="Times New Roman" w:eastAsia="Times New Roman" w:hAnsi="Times New Roman" w:cs="Times New Roman"/>
            <w:color w:val="3272C0"/>
            <w:sz w:val="24"/>
            <w:szCs w:val="24"/>
            <w:u w:val="single"/>
            <w:lang w:eastAsia="ru-RU"/>
          </w:rPr>
          <w:t>Конституцией</w:t>
        </w:r>
      </w:hyperlink>
      <w:r w:rsidRPr="004212B5">
        <w:rPr>
          <w:rFonts w:ascii="Times New Roman" w:eastAsia="Times New Roman" w:hAnsi="Times New Roman" w:cs="Times New Roman"/>
          <w:color w:val="464C55"/>
          <w:sz w:val="24"/>
          <w:szCs w:val="24"/>
          <w:lang w:eastAsia="ru-RU"/>
        </w:rPr>
        <w:t xml:space="preserve"> Российской Федерации в совместном ведении Российской Федерации и субъектов Российской Федерации находится координация вопросов </w:t>
      </w:r>
      <w:r w:rsidRPr="004212B5">
        <w:rPr>
          <w:rFonts w:ascii="Times New Roman" w:eastAsia="Times New Roman" w:hAnsi="Times New Roman" w:cs="Times New Roman"/>
          <w:color w:val="464C55"/>
          <w:sz w:val="24"/>
          <w:szCs w:val="24"/>
          <w:lang w:eastAsia="ru-RU"/>
        </w:rPr>
        <w:lastRenderedPageBreak/>
        <w:t>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24" w:history="1">
        <w:r w:rsidRPr="004212B5">
          <w:rPr>
            <w:rFonts w:ascii="Times New Roman" w:eastAsia="Times New Roman" w:hAnsi="Times New Roman" w:cs="Times New Roman"/>
            <w:color w:val="3272C0"/>
            <w:sz w:val="24"/>
            <w:szCs w:val="24"/>
            <w:u w:val="single"/>
            <w:lang w:eastAsia="ru-RU"/>
          </w:rPr>
          <w:t>Федеральным законом</w:t>
        </w:r>
      </w:hyperlink>
      <w:r w:rsidRPr="004212B5">
        <w:rPr>
          <w:rFonts w:ascii="Times New Roman" w:eastAsia="Times New Roman" w:hAnsi="Times New Roman" w:cs="Times New Roman"/>
          <w:color w:val="464C55"/>
          <w:sz w:val="24"/>
          <w:szCs w:val="24"/>
          <w:lang w:eastAsia="ru-RU"/>
        </w:rPr>
        <w:t> "Об основах охраны здоровья граждан в Российской Федерации" обеспечивают в пределах своей компетенции доступность медицинской помощи.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При формировании территориальной программы государственных гарантий учитываются </w:t>
      </w:r>
      <w:hyperlink r:id="rId25" w:history="1">
        <w:r w:rsidRPr="004212B5">
          <w:rPr>
            <w:rFonts w:ascii="Times New Roman" w:eastAsia="Times New Roman" w:hAnsi="Times New Roman" w:cs="Times New Roman"/>
            <w:color w:val="3272C0"/>
            <w:sz w:val="24"/>
            <w:szCs w:val="24"/>
            <w:u w:val="single"/>
            <w:lang w:eastAsia="ru-RU"/>
          </w:rPr>
          <w:t>порядки</w:t>
        </w:r>
      </w:hyperlink>
      <w:r w:rsidRPr="004212B5">
        <w:rPr>
          <w:rFonts w:ascii="Times New Roman" w:eastAsia="Times New Roman" w:hAnsi="Times New Roman" w:cs="Times New Roman"/>
          <w:color w:val="464C55"/>
          <w:sz w:val="24"/>
          <w:szCs w:val="24"/>
          <w:lang w:eastAsia="ru-RU"/>
        </w:rPr>
        <w:t> оказания медицинской помощи и </w:t>
      </w:r>
      <w:hyperlink r:id="rId26" w:history="1">
        <w:r w:rsidRPr="004212B5">
          <w:rPr>
            <w:rFonts w:ascii="Times New Roman" w:eastAsia="Times New Roman" w:hAnsi="Times New Roman" w:cs="Times New Roman"/>
            <w:color w:val="3272C0"/>
            <w:sz w:val="24"/>
            <w:szCs w:val="24"/>
            <w:u w:val="single"/>
            <w:lang w:eastAsia="ru-RU"/>
          </w:rPr>
          <w:t>стандарты</w:t>
        </w:r>
      </w:hyperlink>
      <w:r w:rsidRPr="004212B5">
        <w:rPr>
          <w:rFonts w:ascii="Times New Roman" w:eastAsia="Times New Roman" w:hAnsi="Times New Roman" w:cs="Times New Roman"/>
          <w:color w:val="464C55"/>
          <w:sz w:val="24"/>
          <w:szCs w:val="24"/>
          <w:lang w:eastAsia="ru-RU"/>
        </w:rPr>
        <w:t>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4212B5">
        <w:rPr>
          <w:rFonts w:ascii="Times New Roman" w:eastAsia="Times New Roman" w:hAnsi="Times New Roman" w:cs="Times New Roman"/>
          <w:color w:val="22272F"/>
          <w:sz w:val="23"/>
          <w:szCs w:val="23"/>
          <w:lang w:eastAsia="ru-RU"/>
        </w:rPr>
        <w:t> </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b/>
          <w:bCs/>
          <w:color w:val="22272F"/>
          <w:sz w:val="30"/>
          <w:szCs w:val="30"/>
          <w:lang w:eastAsia="ru-RU"/>
        </w:rPr>
      </w:pPr>
      <w:r w:rsidRPr="004212B5">
        <w:rPr>
          <w:rFonts w:ascii="Times New Roman" w:eastAsia="Times New Roman" w:hAnsi="Times New Roman" w:cs="Times New Roman"/>
          <w:b/>
          <w:bCs/>
          <w:color w:val="22272F"/>
          <w:sz w:val="30"/>
          <w:szCs w:val="30"/>
          <w:lang w:eastAsia="ru-RU"/>
        </w:rPr>
        <w:t>II. Перечень видов, форм и условий предоставления медицинской помощи, оказание которой осуществляется бесплатно</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4212B5">
        <w:rPr>
          <w:rFonts w:ascii="Times New Roman" w:eastAsia="Times New Roman" w:hAnsi="Times New Roman" w:cs="Times New Roman"/>
          <w:color w:val="22272F"/>
          <w:sz w:val="23"/>
          <w:szCs w:val="23"/>
          <w:lang w:eastAsia="ru-RU"/>
        </w:rPr>
        <w:t> </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рамках Программы (за исключением медицинской помощи, оказываемой в рамках клинической апробации) бесплатно предоставляются:</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специализированная, в том числе высокотехнологичная, медицинская помощь;</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скорая, в том числе скорая специализированная, медицинская помощь;</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lastRenderedPageBreak/>
        <w:t>Понятие "медицинская организация" используется в Программе в значении, определенном в федеральных законах </w:t>
      </w:r>
      <w:hyperlink r:id="rId27" w:anchor="block_211" w:history="1">
        <w:r w:rsidRPr="004212B5">
          <w:rPr>
            <w:rFonts w:ascii="Times New Roman" w:eastAsia="Times New Roman" w:hAnsi="Times New Roman" w:cs="Times New Roman"/>
            <w:color w:val="3272C0"/>
            <w:sz w:val="24"/>
            <w:szCs w:val="24"/>
            <w:u w:val="single"/>
            <w:lang w:eastAsia="ru-RU"/>
          </w:rPr>
          <w:t>"Об основах охраны здоровья граждан в Российской Федерации"</w:t>
        </w:r>
      </w:hyperlink>
      <w:r w:rsidRPr="004212B5">
        <w:rPr>
          <w:rFonts w:ascii="Times New Roman" w:eastAsia="Times New Roman" w:hAnsi="Times New Roman" w:cs="Times New Roman"/>
          <w:color w:val="464C55"/>
          <w:sz w:val="24"/>
          <w:szCs w:val="24"/>
          <w:lang w:eastAsia="ru-RU"/>
        </w:rPr>
        <w:t> и </w:t>
      </w:r>
      <w:hyperlink r:id="rId28" w:history="1">
        <w:r w:rsidRPr="004212B5">
          <w:rPr>
            <w:rFonts w:ascii="Times New Roman" w:eastAsia="Times New Roman" w:hAnsi="Times New Roman" w:cs="Times New Roman"/>
            <w:color w:val="3272C0"/>
            <w:sz w:val="24"/>
            <w:szCs w:val="24"/>
            <w:u w:val="single"/>
            <w:lang w:eastAsia="ru-RU"/>
          </w:rPr>
          <w:t>"Об обязательном медицинском страховании в Российской Федерации"</w:t>
        </w:r>
      </w:hyperlink>
      <w:r w:rsidRPr="004212B5">
        <w:rPr>
          <w:rFonts w:ascii="Times New Roman" w:eastAsia="Times New Roman" w:hAnsi="Times New Roman" w:cs="Times New Roman"/>
          <w:color w:val="464C55"/>
          <w:sz w:val="24"/>
          <w:szCs w:val="24"/>
          <w:lang w:eastAsia="ru-RU"/>
        </w:rPr>
        <w:t>.</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r:id="rId29" w:anchor="block_10000" w:history="1">
        <w:r w:rsidRPr="004212B5">
          <w:rPr>
            <w:rFonts w:ascii="Times New Roman" w:eastAsia="Times New Roman" w:hAnsi="Times New Roman" w:cs="Times New Roman"/>
            <w:color w:val="3272C0"/>
            <w:sz w:val="24"/>
            <w:szCs w:val="24"/>
            <w:u w:val="single"/>
            <w:lang w:eastAsia="ru-RU"/>
          </w:rPr>
          <w:t>приложению N 1</w:t>
        </w:r>
      </w:hyperlink>
      <w:r w:rsidRPr="004212B5">
        <w:rPr>
          <w:rFonts w:ascii="Times New Roman" w:eastAsia="Times New Roman" w:hAnsi="Times New Roman" w:cs="Times New Roman"/>
          <w:color w:val="464C55"/>
          <w:sz w:val="24"/>
          <w:szCs w:val="24"/>
          <w:lang w:eastAsia="ru-RU"/>
        </w:rPr>
        <w:t>.</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lastRenderedPageBreak/>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0" w:anchor="block_620" w:history="1">
        <w:r w:rsidRPr="004212B5">
          <w:rPr>
            <w:rFonts w:ascii="Times New Roman" w:eastAsia="Times New Roman" w:hAnsi="Times New Roman" w:cs="Times New Roman"/>
            <w:color w:val="3272C0"/>
            <w:sz w:val="24"/>
            <w:szCs w:val="24"/>
            <w:u w:val="single"/>
            <w:lang w:eastAsia="ru-RU"/>
          </w:rPr>
          <w:t>части 2 статьи 6</w:t>
        </w:r>
      </w:hyperlink>
      <w:r w:rsidRPr="004212B5">
        <w:rPr>
          <w:rFonts w:ascii="Times New Roman" w:eastAsia="Times New Roman" w:hAnsi="Times New Roman" w:cs="Times New Roman"/>
          <w:color w:val="464C55"/>
          <w:sz w:val="24"/>
          <w:szCs w:val="24"/>
          <w:lang w:eastAsia="ru-RU"/>
        </w:rPr>
        <w:t>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w:t>
      </w:r>
      <w:r w:rsidRPr="004212B5">
        <w:rPr>
          <w:rFonts w:ascii="Times New Roman" w:eastAsia="Times New Roman" w:hAnsi="Times New Roman" w:cs="Times New Roman"/>
          <w:color w:val="464C55"/>
          <w:sz w:val="24"/>
          <w:szCs w:val="24"/>
          <w:lang w:eastAsia="ru-RU"/>
        </w:rPr>
        <w:lastRenderedPageBreak/>
        <w:t>медицинскими организациями, оказывающими паллиативную специализированную медицинскую помощь.</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1" w:anchor="block_1000" w:history="1">
        <w:r w:rsidRPr="004212B5">
          <w:rPr>
            <w:rFonts w:ascii="Times New Roman" w:eastAsia="Times New Roman" w:hAnsi="Times New Roman" w:cs="Times New Roman"/>
            <w:color w:val="3272C0"/>
            <w:sz w:val="24"/>
            <w:szCs w:val="24"/>
            <w:u w:val="single"/>
            <w:lang w:eastAsia="ru-RU"/>
          </w:rPr>
          <w:t>перечню</w:t>
        </w:r>
      </w:hyperlink>
      <w:r w:rsidRPr="004212B5">
        <w:rPr>
          <w:rFonts w:ascii="Times New Roman" w:eastAsia="Times New Roman" w:hAnsi="Times New Roman" w:cs="Times New Roman"/>
          <w:color w:val="464C55"/>
          <w:sz w:val="24"/>
          <w:szCs w:val="24"/>
          <w:lang w:eastAsia="ru-RU"/>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lastRenderedPageBreak/>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Медицинская помощь оказывается в следующих формах:</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212B5" w:rsidRPr="004212B5" w:rsidRDefault="004212B5" w:rsidP="004212B5">
      <w:pPr>
        <w:shd w:val="clear" w:color="auto" w:fill="FFFFFF"/>
        <w:spacing w:after="30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w:t>
      </w:r>
      <w:r w:rsidRPr="004212B5">
        <w:rPr>
          <w:rFonts w:ascii="Times New Roman" w:eastAsia="Times New Roman" w:hAnsi="Times New Roman" w:cs="Times New Roman"/>
          <w:color w:val="464C55"/>
          <w:sz w:val="24"/>
          <w:szCs w:val="24"/>
          <w:lang w:eastAsia="ru-RU"/>
        </w:rPr>
        <w:lastRenderedPageBreak/>
        <w:t>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2" w:anchor="block_14121" w:history="1">
        <w:r w:rsidRPr="004212B5">
          <w:rPr>
            <w:rFonts w:ascii="Times New Roman" w:eastAsia="Times New Roman" w:hAnsi="Times New Roman" w:cs="Times New Roman"/>
            <w:color w:val="3272C0"/>
            <w:sz w:val="24"/>
            <w:szCs w:val="24"/>
            <w:u w:val="single"/>
            <w:lang w:eastAsia="ru-RU"/>
          </w:rPr>
          <w:t>пунктом 21 части 1 статьи 14</w:t>
        </w:r>
      </w:hyperlink>
      <w:r w:rsidRPr="004212B5">
        <w:rPr>
          <w:rFonts w:ascii="Times New Roman" w:eastAsia="Times New Roman" w:hAnsi="Times New Roman" w:cs="Times New Roman"/>
          <w:color w:val="464C55"/>
          <w:sz w:val="24"/>
          <w:szCs w:val="24"/>
          <w:lang w:eastAsia="ru-RU"/>
        </w:rPr>
        <w:t>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4212B5" w:rsidRPr="004212B5" w:rsidRDefault="004212B5"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4212B5">
        <w:rPr>
          <w:rFonts w:ascii="Times New Roman" w:eastAsia="Times New Roman" w:hAnsi="Times New Roman" w:cs="Times New Roman"/>
          <w:color w:val="464C55"/>
          <w:sz w:val="24"/>
          <w:szCs w:val="24"/>
          <w:lang w:eastAsia="ru-RU"/>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3" w:anchor="block_1111" w:history="1">
        <w:r w:rsidRPr="004212B5">
          <w:rPr>
            <w:rFonts w:ascii="Times New Roman" w:eastAsia="Times New Roman" w:hAnsi="Times New Roman" w:cs="Times New Roman"/>
            <w:color w:val="3272C0"/>
            <w:sz w:val="24"/>
            <w:szCs w:val="24"/>
            <w:u w:val="single"/>
            <w:lang w:eastAsia="ru-RU"/>
          </w:rPr>
          <w:t>перечень</w:t>
        </w:r>
      </w:hyperlink>
      <w:r w:rsidRPr="004212B5">
        <w:rPr>
          <w:rFonts w:ascii="Times New Roman" w:eastAsia="Times New Roman" w:hAnsi="Times New Roman" w:cs="Times New Roman"/>
          <w:color w:val="464C55"/>
          <w:sz w:val="24"/>
          <w:szCs w:val="24"/>
          <w:lang w:eastAsia="ru-RU"/>
        </w:rPr>
        <w:t> жизненно необходимых и важнейших лекарственных препаратов и </w:t>
      </w:r>
      <w:hyperlink r:id="rId34" w:anchor="block_1000" w:history="1">
        <w:r w:rsidRPr="004212B5">
          <w:rPr>
            <w:rFonts w:ascii="Times New Roman" w:eastAsia="Times New Roman" w:hAnsi="Times New Roman" w:cs="Times New Roman"/>
            <w:color w:val="3272C0"/>
            <w:sz w:val="24"/>
            <w:szCs w:val="24"/>
            <w:u w:val="single"/>
            <w:lang w:eastAsia="ru-RU"/>
          </w:rPr>
          <w:t>перечень</w:t>
        </w:r>
      </w:hyperlink>
      <w:r w:rsidRPr="004212B5">
        <w:rPr>
          <w:rFonts w:ascii="Times New Roman" w:eastAsia="Times New Roman" w:hAnsi="Times New Roman" w:cs="Times New Roman"/>
          <w:color w:val="464C55"/>
          <w:sz w:val="24"/>
          <w:szCs w:val="24"/>
          <w:lang w:eastAsia="ru-RU"/>
        </w:rPr>
        <w:t>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35" w:anchor="block_1000" w:history="1">
        <w:r w:rsidRPr="004212B5">
          <w:rPr>
            <w:rFonts w:ascii="Times New Roman" w:eastAsia="Times New Roman" w:hAnsi="Times New Roman" w:cs="Times New Roman"/>
            <w:color w:val="3272C0"/>
            <w:sz w:val="24"/>
            <w:szCs w:val="24"/>
            <w:u w:val="single"/>
            <w:lang w:eastAsia="ru-RU"/>
          </w:rPr>
          <w:t>перечнем</w:t>
        </w:r>
      </w:hyperlink>
      <w:r w:rsidRPr="004212B5">
        <w:rPr>
          <w:rFonts w:ascii="Times New Roman" w:eastAsia="Times New Roman" w:hAnsi="Times New Roman" w:cs="Times New Roman"/>
          <w:color w:val="464C55"/>
          <w:sz w:val="24"/>
          <w:szCs w:val="24"/>
          <w:lang w:eastAsia="ru-RU"/>
        </w:rPr>
        <w:t>, утвержденным Министерством здравоохранения Российской Федерации.</w:t>
      </w:r>
    </w:p>
    <w:p w:rsidR="004212B5" w:rsidRPr="004212B5" w:rsidRDefault="00DF7C01" w:rsidP="004212B5">
      <w:pPr>
        <w:shd w:val="clear" w:color="auto" w:fill="FFFFFF"/>
        <w:spacing w:after="0" w:line="240" w:lineRule="auto"/>
        <w:jc w:val="both"/>
        <w:rPr>
          <w:rFonts w:ascii="Times New Roman" w:eastAsia="Times New Roman" w:hAnsi="Times New Roman" w:cs="Times New Roman"/>
          <w:color w:val="464C55"/>
          <w:sz w:val="24"/>
          <w:szCs w:val="24"/>
          <w:lang w:eastAsia="ru-RU"/>
        </w:rPr>
      </w:pPr>
      <w:hyperlink r:id="rId36" w:anchor="block_1000" w:history="1">
        <w:r w:rsidR="004212B5" w:rsidRPr="004212B5">
          <w:rPr>
            <w:rFonts w:ascii="Times New Roman" w:eastAsia="Times New Roman" w:hAnsi="Times New Roman" w:cs="Times New Roman"/>
            <w:color w:val="3272C0"/>
            <w:sz w:val="24"/>
            <w:szCs w:val="24"/>
            <w:u w:val="single"/>
            <w:lang w:eastAsia="ru-RU"/>
          </w:rPr>
          <w:t>Порядок</w:t>
        </w:r>
      </w:hyperlink>
      <w:r w:rsidR="004212B5" w:rsidRPr="004212B5">
        <w:rPr>
          <w:rFonts w:ascii="Times New Roman" w:eastAsia="Times New Roman" w:hAnsi="Times New Roman" w:cs="Times New Roman"/>
          <w:color w:val="464C55"/>
          <w:sz w:val="24"/>
          <w:szCs w:val="24"/>
          <w:lang w:eastAsia="ru-RU"/>
        </w:rPr>
        <w:t>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425447" w:rsidRDefault="00425447" w:rsidP="004212B5">
      <w:pPr>
        <w:jc w:val="both"/>
      </w:pPr>
    </w:p>
    <w:sectPr w:rsidR="00425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B5"/>
    <w:rsid w:val="004212B5"/>
    <w:rsid w:val="00425447"/>
    <w:rsid w:val="00A54DD8"/>
    <w:rsid w:val="00BC4CBA"/>
    <w:rsid w:val="00CF5E01"/>
    <w:rsid w:val="00DF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E029"/>
  <w15:chartTrackingRefBased/>
  <w15:docId w15:val="{6C316608-2F9A-4CE7-A8FD-4CFBF0A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1097">
      <w:bodyDiv w:val="1"/>
      <w:marLeft w:val="0"/>
      <w:marRight w:val="0"/>
      <w:marTop w:val="0"/>
      <w:marBottom w:val="0"/>
      <w:divBdr>
        <w:top w:val="none" w:sz="0" w:space="0" w:color="auto"/>
        <w:left w:val="none" w:sz="0" w:space="0" w:color="auto"/>
        <w:bottom w:val="none" w:sz="0" w:space="0" w:color="auto"/>
        <w:right w:val="none" w:sz="0" w:space="0" w:color="auto"/>
      </w:divBdr>
      <w:divsChild>
        <w:div w:id="87889025">
          <w:marLeft w:val="0"/>
          <w:marRight w:val="0"/>
          <w:marTop w:val="0"/>
          <w:marBottom w:val="0"/>
          <w:divBdr>
            <w:top w:val="none" w:sz="0" w:space="0" w:color="auto"/>
            <w:left w:val="none" w:sz="0" w:space="0" w:color="auto"/>
            <w:bottom w:val="none" w:sz="0" w:space="0" w:color="auto"/>
            <w:right w:val="none" w:sz="0" w:space="0" w:color="auto"/>
          </w:divBdr>
          <w:divsChild>
            <w:div w:id="1433814281">
              <w:marLeft w:val="0"/>
              <w:marRight w:val="0"/>
              <w:marTop w:val="0"/>
              <w:marBottom w:val="0"/>
              <w:divBdr>
                <w:top w:val="none" w:sz="0" w:space="0" w:color="auto"/>
                <w:left w:val="none" w:sz="0" w:space="0" w:color="auto"/>
                <w:bottom w:val="none" w:sz="0" w:space="0" w:color="auto"/>
                <w:right w:val="none" w:sz="0" w:space="0" w:color="auto"/>
              </w:divBdr>
              <w:divsChild>
                <w:div w:id="2141654550">
                  <w:marLeft w:val="0"/>
                  <w:marRight w:val="0"/>
                  <w:marTop w:val="0"/>
                  <w:marBottom w:val="0"/>
                  <w:divBdr>
                    <w:top w:val="none" w:sz="0" w:space="0" w:color="auto"/>
                    <w:left w:val="none" w:sz="0" w:space="0" w:color="auto"/>
                    <w:bottom w:val="none" w:sz="0" w:space="0" w:color="auto"/>
                    <w:right w:val="none" w:sz="0" w:space="0" w:color="auto"/>
                  </w:divBdr>
                  <w:divsChild>
                    <w:div w:id="1535390430">
                      <w:marLeft w:val="0"/>
                      <w:marRight w:val="0"/>
                      <w:marTop w:val="0"/>
                      <w:marBottom w:val="300"/>
                      <w:divBdr>
                        <w:top w:val="none" w:sz="0" w:space="0" w:color="auto"/>
                        <w:left w:val="none" w:sz="0" w:space="0" w:color="auto"/>
                        <w:bottom w:val="none" w:sz="0" w:space="0" w:color="auto"/>
                        <w:right w:val="none" w:sz="0" w:space="0" w:color="auto"/>
                      </w:divBdr>
                    </w:div>
                  </w:divsChild>
                </w:div>
                <w:div w:id="1581059994">
                  <w:marLeft w:val="0"/>
                  <w:marRight w:val="0"/>
                  <w:marTop w:val="0"/>
                  <w:marBottom w:val="0"/>
                  <w:divBdr>
                    <w:top w:val="none" w:sz="0" w:space="0" w:color="auto"/>
                    <w:left w:val="none" w:sz="0" w:space="0" w:color="auto"/>
                    <w:bottom w:val="none" w:sz="0" w:space="0" w:color="auto"/>
                    <w:right w:val="none" w:sz="0" w:space="0" w:color="auto"/>
                  </w:divBdr>
                </w:div>
                <w:div w:id="438061381">
                  <w:marLeft w:val="0"/>
                  <w:marRight w:val="0"/>
                  <w:marTop w:val="0"/>
                  <w:marBottom w:val="0"/>
                  <w:divBdr>
                    <w:top w:val="none" w:sz="0" w:space="0" w:color="auto"/>
                    <w:left w:val="none" w:sz="0" w:space="0" w:color="auto"/>
                    <w:bottom w:val="none" w:sz="0" w:space="0" w:color="auto"/>
                    <w:right w:val="none" w:sz="0" w:space="0" w:color="auto"/>
                  </w:divBdr>
                  <w:divsChild>
                    <w:div w:id="26415242">
                      <w:marLeft w:val="0"/>
                      <w:marRight w:val="0"/>
                      <w:marTop w:val="0"/>
                      <w:marBottom w:val="0"/>
                      <w:divBdr>
                        <w:top w:val="none" w:sz="0" w:space="0" w:color="auto"/>
                        <w:left w:val="none" w:sz="0" w:space="0" w:color="auto"/>
                        <w:bottom w:val="none" w:sz="0" w:space="0" w:color="auto"/>
                        <w:right w:val="none" w:sz="0" w:space="0" w:color="auto"/>
                      </w:divBdr>
                    </w:div>
                    <w:div w:id="168522492">
                      <w:marLeft w:val="0"/>
                      <w:marRight w:val="0"/>
                      <w:marTop w:val="0"/>
                      <w:marBottom w:val="0"/>
                      <w:divBdr>
                        <w:top w:val="none" w:sz="0" w:space="0" w:color="auto"/>
                        <w:left w:val="none" w:sz="0" w:space="0" w:color="auto"/>
                        <w:bottom w:val="none" w:sz="0" w:space="0" w:color="auto"/>
                        <w:right w:val="none" w:sz="0" w:space="0" w:color="auto"/>
                      </w:divBdr>
                    </w:div>
                    <w:div w:id="1635329275">
                      <w:marLeft w:val="0"/>
                      <w:marRight w:val="0"/>
                      <w:marTop w:val="0"/>
                      <w:marBottom w:val="0"/>
                      <w:divBdr>
                        <w:top w:val="none" w:sz="0" w:space="0" w:color="auto"/>
                        <w:left w:val="none" w:sz="0" w:space="0" w:color="auto"/>
                        <w:bottom w:val="none" w:sz="0" w:space="0" w:color="auto"/>
                        <w:right w:val="none" w:sz="0" w:space="0" w:color="auto"/>
                      </w:divBdr>
                    </w:div>
                    <w:div w:id="1346054444">
                      <w:marLeft w:val="0"/>
                      <w:marRight w:val="0"/>
                      <w:marTop w:val="0"/>
                      <w:marBottom w:val="0"/>
                      <w:divBdr>
                        <w:top w:val="none" w:sz="0" w:space="0" w:color="auto"/>
                        <w:left w:val="none" w:sz="0" w:space="0" w:color="auto"/>
                        <w:bottom w:val="none" w:sz="0" w:space="0" w:color="auto"/>
                        <w:right w:val="none" w:sz="0" w:space="0" w:color="auto"/>
                      </w:divBdr>
                    </w:div>
                  </w:divsChild>
                </w:div>
                <w:div w:id="32658325">
                  <w:marLeft w:val="0"/>
                  <w:marRight w:val="0"/>
                  <w:marTop w:val="0"/>
                  <w:marBottom w:val="0"/>
                  <w:divBdr>
                    <w:top w:val="none" w:sz="0" w:space="0" w:color="auto"/>
                    <w:left w:val="none" w:sz="0" w:space="0" w:color="auto"/>
                    <w:bottom w:val="none" w:sz="0" w:space="0" w:color="auto"/>
                    <w:right w:val="none" w:sz="0" w:space="0" w:color="auto"/>
                  </w:divBdr>
                </w:div>
                <w:div w:id="672148722">
                  <w:marLeft w:val="0"/>
                  <w:marRight w:val="0"/>
                  <w:marTop w:val="0"/>
                  <w:marBottom w:val="0"/>
                  <w:divBdr>
                    <w:top w:val="none" w:sz="0" w:space="0" w:color="auto"/>
                    <w:left w:val="none" w:sz="0" w:space="0" w:color="auto"/>
                    <w:bottom w:val="none" w:sz="0" w:space="0" w:color="auto"/>
                    <w:right w:val="none" w:sz="0" w:space="0" w:color="auto"/>
                  </w:divBdr>
                </w:div>
                <w:div w:id="1267273330">
                  <w:marLeft w:val="0"/>
                  <w:marRight w:val="0"/>
                  <w:marTop w:val="0"/>
                  <w:marBottom w:val="0"/>
                  <w:divBdr>
                    <w:top w:val="none" w:sz="0" w:space="0" w:color="auto"/>
                    <w:left w:val="none" w:sz="0" w:space="0" w:color="auto"/>
                    <w:bottom w:val="none" w:sz="0" w:space="0" w:color="auto"/>
                    <w:right w:val="none" w:sz="0" w:space="0" w:color="auto"/>
                  </w:divBdr>
                </w:div>
                <w:div w:id="1022197361">
                  <w:marLeft w:val="0"/>
                  <w:marRight w:val="0"/>
                  <w:marTop w:val="0"/>
                  <w:marBottom w:val="0"/>
                  <w:divBdr>
                    <w:top w:val="none" w:sz="0" w:space="0" w:color="auto"/>
                    <w:left w:val="none" w:sz="0" w:space="0" w:color="auto"/>
                    <w:bottom w:val="none" w:sz="0" w:space="0" w:color="auto"/>
                    <w:right w:val="none" w:sz="0" w:space="0" w:color="auto"/>
                  </w:divBdr>
                  <w:divsChild>
                    <w:div w:id="977877638">
                      <w:marLeft w:val="0"/>
                      <w:marRight w:val="0"/>
                      <w:marTop w:val="0"/>
                      <w:marBottom w:val="0"/>
                      <w:divBdr>
                        <w:top w:val="none" w:sz="0" w:space="0" w:color="auto"/>
                        <w:left w:val="none" w:sz="0" w:space="0" w:color="auto"/>
                        <w:bottom w:val="none" w:sz="0" w:space="0" w:color="auto"/>
                        <w:right w:val="none" w:sz="0" w:space="0" w:color="auto"/>
                      </w:divBdr>
                    </w:div>
                    <w:div w:id="9800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6636181/53f89421bbdaf741eb2d1ecc4ddb4c33/" TargetMode="External"/><Relationship Id="rId13" Type="http://schemas.openxmlformats.org/officeDocument/2006/relationships/hyperlink" Target="https://base.garant.ru/406065459/" TargetMode="External"/><Relationship Id="rId18" Type="http://schemas.openxmlformats.org/officeDocument/2006/relationships/hyperlink" Target="https://base.garant.ru/12191967/9db18ed28bd6c0256461e303941d7e7a/" TargetMode="External"/><Relationship Id="rId26" Type="http://schemas.openxmlformats.org/officeDocument/2006/relationships/hyperlink" Target="https://base.garant.ru/5181709/" TargetMode="External"/><Relationship Id="rId3" Type="http://schemas.openxmlformats.org/officeDocument/2006/relationships/webSettings" Target="webSettings.xml"/><Relationship Id="rId21" Type="http://schemas.openxmlformats.org/officeDocument/2006/relationships/hyperlink" Target="https://base.garant.ru/12191967/9db18ed28bd6c0256461e303941d7e7a/" TargetMode="External"/><Relationship Id="rId34" Type="http://schemas.openxmlformats.org/officeDocument/2006/relationships/hyperlink" Target="https://base.garant.ru/72143892/" TargetMode="External"/><Relationship Id="rId7" Type="http://schemas.openxmlformats.org/officeDocument/2006/relationships/hyperlink" Target="https://base.garant.ru/406275295/66f10250c201639a0e84eb8328c561e5/" TargetMode="External"/><Relationship Id="rId12" Type="http://schemas.openxmlformats.org/officeDocument/2006/relationships/hyperlink" Target="https://base.garant.ru/12180688/5cb260c13bb77991855d9c76f8d1d4c8/" TargetMode="External"/><Relationship Id="rId17" Type="http://schemas.openxmlformats.org/officeDocument/2006/relationships/hyperlink" Target="https://base.garant.ru/403084864/722985c057995bb8ebbdd222bc12405c/" TargetMode="External"/><Relationship Id="rId25" Type="http://schemas.openxmlformats.org/officeDocument/2006/relationships/hyperlink" Target="https://base.garant.ru/5755550/" TargetMode="External"/><Relationship Id="rId33" Type="http://schemas.openxmlformats.org/officeDocument/2006/relationships/hyperlink" Target="https://base.garant.ru/575620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5181709/" TargetMode="External"/><Relationship Id="rId20" Type="http://schemas.openxmlformats.org/officeDocument/2006/relationships/hyperlink" Target="https://base.garant.ru/12191967/9db18ed28bd6c0256461e303941d7e7a/" TargetMode="External"/><Relationship Id="rId29" Type="http://schemas.openxmlformats.org/officeDocument/2006/relationships/hyperlink" Target="https://base.garant.ru/406065459/5eccb250cd80b26296526a3e59f0ce93/" TargetMode="External"/><Relationship Id="rId1" Type="http://schemas.openxmlformats.org/officeDocument/2006/relationships/styles" Target="styles.xml"/><Relationship Id="rId6" Type="http://schemas.openxmlformats.org/officeDocument/2006/relationships/hyperlink" Target="https://base.garant.ru/403335795/" TargetMode="External"/><Relationship Id="rId11" Type="http://schemas.openxmlformats.org/officeDocument/2006/relationships/hyperlink" Target="https://base.garant.ru/406636167/e4a34fb36ebda15628aceb4cc834d61e/" TargetMode="External"/><Relationship Id="rId24" Type="http://schemas.openxmlformats.org/officeDocument/2006/relationships/hyperlink" Target="https://base.garant.ru/12191967/" TargetMode="External"/><Relationship Id="rId32" Type="http://schemas.openxmlformats.org/officeDocument/2006/relationships/hyperlink" Target="https://base.garant.ru/12191967/888134b28b1397ffae87a0ab1e117954/" TargetMode="External"/><Relationship Id="rId37" Type="http://schemas.openxmlformats.org/officeDocument/2006/relationships/fontTable" Target="fontTable.xml"/><Relationship Id="rId5" Type="http://schemas.openxmlformats.org/officeDocument/2006/relationships/hyperlink" Target="https://base.garant.ru/403335795/d748c125ab02fcaf4046a555749bbea3/" TargetMode="External"/><Relationship Id="rId15" Type="http://schemas.openxmlformats.org/officeDocument/2006/relationships/hyperlink" Target="https://base.garant.ru/5755550/" TargetMode="External"/><Relationship Id="rId23" Type="http://schemas.openxmlformats.org/officeDocument/2006/relationships/hyperlink" Target="https://base.garant.ru/10103000/ca02e6ed6dbc88322fa399901f87b351/" TargetMode="External"/><Relationship Id="rId28" Type="http://schemas.openxmlformats.org/officeDocument/2006/relationships/hyperlink" Target="https://base.garant.ru/12180688/" TargetMode="External"/><Relationship Id="rId36" Type="http://schemas.openxmlformats.org/officeDocument/2006/relationships/hyperlink" Target="https://base.garant.ru/72767874/f28c0c10039ea535db9685e9f123f9c8/" TargetMode="External"/><Relationship Id="rId10" Type="http://schemas.openxmlformats.org/officeDocument/2006/relationships/hyperlink" Target="https://base.garant.ru/406636181/3e22e51c74db8e0b182fad67b502e640/" TargetMode="External"/><Relationship Id="rId19" Type="http://schemas.openxmlformats.org/officeDocument/2006/relationships/hyperlink" Target="https://base.garant.ru/12191967/9db18ed28bd6c0256461e303941d7e7a/" TargetMode="External"/><Relationship Id="rId31" Type="http://schemas.openxmlformats.org/officeDocument/2006/relationships/hyperlink" Target="https://base.garant.ru/72283942/51c44f32789f5158a91e4f0be59db199/" TargetMode="External"/><Relationship Id="rId4" Type="http://schemas.openxmlformats.org/officeDocument/2006/relationships/hyperlink" Target="https://base.garant.ru/406065459/5eccb250cd80b26296526a3e59f0ce93/" TargetMode="External"/><Relationship Id="rId9" Type="http://schemas.openxmlformats.org/officeDocument/2006/relationships/hyperlink" Target="https://base.garant.ru/406636181/f7ee959fd36b5699076b35abf4f52c5c/" TargetMode="External"/><Relationship Id="rId14" Type="http://schemas.openxmlformats.org/officeDocument/2006/relationships/hyperlink" Target="https://base.garant.ru/12191967/95ef042b11da42ac166eeedeb998f688/" TargetMode="External"/><Relationship Id="rId22" Type="http://schemas.openxmlformats.org/officeDocument/2006/relationships/hyperlink" Target="https://base.garant.ru/12180688/741609f9002bd54a24e5c49cb5af953b/" TargetMode="External"/><Relationship Id="rId27" Type="http://schemas.openxmlformats.org/officeDocument/2006/relationships/hyperlink" Target="https://base.garant.ru/12191967/741609f9002bd54a24e5c49cb5af953b/" TargetMode="External"/><Relationship Id="rId30" Type="http://schemas.openxmlformats.org/officeDocument/2006/relationships/hyperlink" Target="https://base.garant.ru/12191967/8b7b3c1c76e91f88d33c08b3736aa67a/" TargetMode="External"/><Relationship Id="rId35" Type="http://schemas.openxmlformats.org/officeDocument/2006/relationships/hyperlink" Target="https://base.garant.ru/72283942/51c44f32789f5158a91e4f0be59db1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4820</Words>
  <Characters>27479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2023-05-29T11:01:00Z</cp:lastPrinted>
  <dcterms:created xsi:type="dcterms:W3CDTF">2023-05-29T10:28:00Z</dcterms:created>
  <dcterms:modified xsi:type="dcterms:W3CDTF">2023-05-29T11:03:00Z</dcterms:modified>
</cp:coreProperties>
</file>